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B7AA58" w14:textId="77777777" w:rsidR="001D3D00" w:rsidRDefault="001D3D00">
      <w:pPr>
        <w:widowControl/>
        <w:rPr>
          <w:rFonts w:ascii="Times" w:eastAsia="Times" w:hAnsi="Times" w:cs="Times"/>
          <w:sz w:val="24"/>
          <w:szCs w:val="24"/>
        </w:rPr>
      </w:pPr>
    </w:p>
    <w:p w14:paraId="580EC06B" w14:textId="77777777" w:rsidR="001D3D00" w:rsidRDefault="00F11969">
      <w:pPr>
        <w:jc w:val="center"/>
        <w:rPr>
          <w:b/>
          <w:sz w:val="32"/>
          <w:szCs w:val="32"/>
        </w:rPr>
      </w:pPr>
      <w:r>
        <w:rPr>
          <w:noProof/>
        </w:rPr>
        <w:drawing>
          <wp:inline distT="0" distB="0" distL="0" distR="0" wp14:anchorId="7BE50A55" wp14:editId="1CCA64B4">
            <wp:extent cx="1173480" cy="1562100"/>
            <wp:effectExtent l="0" t="0" r="0" b="0"/>
            <wp:docPr id="1" name="image2.png" descr="O:\6-MTCNE\Logos\MTCNE logo.png"/>
            <wp:cNvGraphicFramePr/>
            <a:graphic xmlns:a="http://schemas.openxmlformats.org/drawingml/2006/main">
              <a:graphicData uri="http://schemas.openxmlformats.org/drawingml/2006/picture">
                <pic:pic xmlns:pic="http://schemas.openxmlformats.org/drawingml/2006/picture">
                  <pic:nvPicPr>
                    <pic:cNvPr id="0" name="image2.png" descr="O:\6-MTCNE\Logos\MTCNE logo.png"/>
                    <pic:cNvPicPr preferRelativeResize="0"/>
                  </pic:nvPicPr>
                  <pic:blipFill>
                    <a:blip r:embed="rId6"/>
                    <a:srcRect/>
                    <a:stretch>
                      <a:fillRect/>
                    </a:stretch>
                  </pic:blipFill>
                  <pic:spPr>
                    <a:xfrm>
                      <a:off x="0" y="0"/>
                      <a:ext cx="1173480" cy="1562100"/>
                    </a:xfrm>
                    <a:prstGeom prst="rect">
                      <a:avLst/>
                    </a:prstGeom>
                    <a:ln/>
                  </pic:spPr>
                </pic:pic>
              </a:graphicData>
            </a:graphic>
          </wp:inline>
        </w:drawing>
      </w:r>
    </w:p>
    <w:p w14:paraId="48F8A987" w14:textId="77777777" w:rsidR="001D3D00" w:rsidRDefault="001D3D00">
      <w:pPr>
        <w:jc w:val="center"/>
        <w:rPr>
          <w:b/>
          <w:sz w:val="32"/>
          <w:szCs w:val="32"/>
        </w:rPr>
      </w:pPr>
    </w:p>
    <w:p w14:paraId="068C8606" w14:textId="77777777" w:rsidR="001D3D00" w:rsidRDefault="001D3D00">
      <w:pPr>
        <w:rPr>
          <w:i/>
          <w:sz w:val="22"/>
          <w:szCs w:val="22"/>
        </w:rPr>
      </w:pPr>
    </w:p>
    <w:p w14:paraId="57FE4FD2" w14:textId="77777777" w:rsidR="001D3D00" w:rsidRDefault="00F11969">
      <w:pPr>
        <w:jc w:val="center"/>
        <w:rPr>
          <w:b/>
          <w:sz w:val="28"/>
          <w:szCs w:val="28"/>
        </w:rPr>
      </w:pPr>
      <w:r>
        <w:rPr>
          <w:b/>
          <w:sz w:val="28"/>
          <w:szCs w:val="28"/>
        </w:rPr>
        <w:t>BOOKLIST</w:t>
      </w:r>
    </w:p>
    <w:p w14:paraId="52491B9B" w14:textId="2CDC2E47" w:rsidR="001D3D00" w:rsidRDefault="00F11969">
      <w:pPr>
        <w:jc w:val="center"/>
        <w:rPr>
          <w:b/>
          <w:sz w:val="28"/>
          <w:szCs w:val="28"/>
        </w:rPr>
      </w:pPr>
      <w:r>
        <w:rPr>
          <w:b/>
          <w:sz w:val="28"/>
          <w:szCs w:val="28"/>
        </w:rPr>
        <w:t xml:space="preserve">Assistants to Infancy Course </w:t>
      </w:r>
      <w:bookmarkStart w:id="0" w:name="_GoBack"/>
      <w:bookmarkEnd w:id="0"/>
    </w:p>
    <w:p w14:paraId="59B4EDDC" w14:textId="77777777" w:rsidR="001D3D00" w:rsidRDefault="00F11969">
      <w:pPr>
        <w:jc w:val="center"/>
        <w:rPr>
          <w:sz w:val="18"/>
          <w:szCs w:val="18"/>
        </w:rPr>
      </w:pPr>
      <w:r>
        <w:rPr>
          <w:b/>
          <w:sz w:val="28"/>
          <w:szCs w:val="28"/>
        </w:rPr>
        <w:t xml:space="preserve"> Dora Maria </w:t>
      </w:r>
      <w:proofErr w:type="spellStart"/>
      <w:r>
        <w:rPr>
          <w:b/>
          <w:sz w:val="28"/>
          <w:szCs w:val="28"/>
        </w:rPr>
        <w:t>Vidales</w:t>
      </w:r>
      <w:proofErr w:type="spellEnd"/>
      <w:r>
        <w:rPr>
          <w:b/>
          <w:sz w:val="28"/>
          <w:szCs w:val="28"/>
        </w:rPr>
        <w:t xml:space="preserve"> - Instructor</w:t>
      </w:r>
    </w:p>
    <w:p w14:paraId="0D1607FD" w14:textId="77777777" w:rsidR="001D3D00" w:rsidRDefault="001D3D00">
      <w:pPr>
        <w:rPr>
          <w:b/>
        </w:rPr>
      </w:pPr>
    </w:p>
    <w:p w14:paraId="213D1A14" w14:textId="77777777" w:rsidR="001D3D00" w:rsidRDefault="001D3D00">
      <w:pPr>
        <w:rPr>
          <w:b/>
        </w:rPr>
      </w:pPr>
    </w:p>
    <w:p w14:paraId="401E2857" w14:textId="77777777" w:rsidR="001D3D00" w:rsidRDefault="00F11969">
      <w:pPr>
        <w:rPr>
          <w:sz w:val="24"/>
          <w:szCs w:val="24"/>
        </w:rPr>
      </w:pPr>
      <w:r>
        <w:rPr>
          <w:sz w:val="24"/>
          <w:szCs w:val="24"/>
        </w:rPr>
        <w:t>The following books are required reading for the Assistants to Infancy Course. Students should purchase these books prior to starting the course. These are professional titles not normally found on commercial bookshelves. Books may be purchased from AMI/US</w:t>
      </w:r>
      <w:r>
        <w:rPr>
          <w:sz w:val="24"/>
          <w:szCs w:val="24"/>
        </w:rPr>
        <w:t>A (</w:t>
      </w:r>
      <w:hyperlink r:id="rId7">
        <w:r>
          <w:rPr>
            <w:color w:val="000000"/>
            <w:sz w:val="24"/>
            <w:szCs w:val="24"/>
            <w:u w:val="single"/>
          </w:rPr>
          <w:t>www.amiusa.org</w:t>
        </w:r>
      </w:hyperlink>
      <w:r>
        <w:rPr>
          <w:sz w:val="24"/>
          <w:szCs w:val="24"/>
        </w:rPr>
        <w:t>), NAMTA (</w:t>
      </w:r>
      <w:hyperlink r:id="rId8">
        <w:r>
          <w:rPr>
            <w:color w:val="000000"/>
            <w:sz w:val="24"/>
            <w:szCs w:val="24"/>
            <w:u w:val="single"/>
          </w:rPr>
          <w:t>www.montessori-namta.org/</w:t>
        </w:r>
      </w:hyperlink>
      <w:r>
        <w:rPr>
          <w:sz w:val="24"/>
          <w:szCs w:val="24"/>
        </w:rPr>
        <w:t>) or from a vendor of choice. </w:t>
      </w:r>
    </w:p>
    <w:p w14:paraId="5FFE587C" w14:textId="77777777" w:rsidR="001D3D00" w:rsidRDefault="001D3D00">
      <w:pPr>
        <w:rPr>
          <w:b/>
        </w:rPr>
      </w:pPr>
    </w:p>
    <w:p w14:paraId="3B9586CE" w14:textId="77777777" w:rsidR="001D3D00" w:rsidRDefault="001D3D00">
      <w:pPr>
        <w:rPr>
          <w:b/>
        </w:rPr>
      </w:pPr>
    </w:p>
    <w:p w14:paraId="72616D0B" w14:textId="77777777" w:rsidR="001D3D00" w:rsidRDefault="001D3D00">
      <w:pPr>
        <w:rPr>
          <w:b/>
          <w:sz w:val="24"/>
          <w:szCs w:val="24"/>
        </w:rPr>
      </w:pPr>
    </w:p>
    <w:p w14:paraId="1EA12187" w14:textId="77777777" w:rsidR="001D3D00" w:rsidRDefault="00F11969">
      <w:pPr>
        <w:ind w:firstLine="720"/>
        <w:rPr>
          <w:b/>
          <w:sz w:val="24"/>
          <w:szCs w:val="24"/>
        </w:rPr>
      </w:pPr>
      <w:r>
        <w:rPr>
          <w:b/>
          <w:sz w:val="24"/>
          <w:szCs w:val="24"/>
        </w:rPr>
        <w:t>Required Reading:</w:t>
      </w:r>
    </w:p>
    <w:p w14:paraId="26900C7D" w14:textId="77777777" w:rsidR="001D3D00" w:rsidRDefault="001D3D00">
      <w:pPr>
        <w:rPr>
          <w:b/>
          <w:sz w:val="24"/>
          <w:szCs w:val="24"/>
        </w:rPr>
      </w:pPr>
    </w:p>
    <w:p w14:paraId="7F3BE615" w14:textId="77777777" w:rsidR="001D3D00" w:rsidRDefault="00F11969">
      <w:pPr>
        <w:ind w:left="720" w:firstLine="720"/>
        <w:rPr>
          <w:b/>
          <w:sz w:val="22"/>
          <w:szCs w:val="22"/>
        </w:rPr>
      </w:pPr>
      <w:r>
        <w:rPr>
          <w:b/>
          <w:sz w:val="22"/>
          <w:szCs w:val="22"/>
        </w:rPr>
        <w:t xml:space="preserve">By Silvana </w:t>
      </w:r>
      <w:proofErr w:type="spellStart"/>
      <w:r>
        <w:rPr>
          <w:b/>
          <w:sz w:val="22"/>
          <w:szCs w:val="22"/>
        </w:rPr>
        <w:t>Quattrocchi</w:t>
      </w:r>
      <w:proofErr w:type="spellEnd"/>
      <w:r>
        <w:rPr>
          <w:b/>
          <w:sz w:val="22"/>
          <w:szCs w:val="22"/>
        </w:rPr>
        <w:t xml:space="preserve"> </w:t>
      </w:r>
      <w:proofErr w:type="spellStart"/>
      <w:r>
        <w:rPr>
          <w:b/>
          <w:sz w:val="22"/>
          <w:szCs w:val="22"/>
        </w:rPr>
        <w:t>Montanaro</w:t>
      </w:r>
      <w:proofErr w:type="spellEnd"/>
      <w:r>
        <w:rPr>
          <w:b/>
          <w:sz w:val="22"/>
          <w:szCs w:val="22"/>
        </w:rPr>
        <w:t>, M.D.</w:t>
      </w:r>
    </w:p>
    <w:p w14:paraId="37F6A931" w14:textId="77777777" w:rsidR="001D3D00" w:rsidRDefault="00F11969">
      <w:pPr>
        <w:ind w:left="720" w:firstLine="720"/>
        <w:rPr>
          <w:i/>
          <w:sz w:val="22"/>
          <w:szCs w:val="22"/>
        </w:rPr>
      </w:pPr>
      <w:r>
        <w:rPr>
          <w:i/>
          <w:sz w:val="22"/>
          <w:szCs w:val="22"/>
        </w:rPr>
        <w:t xml:space="preserve">Understanding the </w:t>
      </w:r>
      <w:r>
        <w:rPr>
          <w:i/>
          <w:sz w:val="22"/>
          <w:szCs w:val="22"/>
        </w:rPr>
        <w:t xml:space="preserve">Human Being </w:t>
      </w:r>
    </w:p>
    <w:p w14:paraId="0CC5967E" w14:textId="77777777" w:rsidR="001D3D00" w:rsidRDefault="00F11969">
      <w:pPr>
        <w:ind w:left="720" w:firstLine="720"/>
        <w:rPr>
          <w:i/>
          <w:sz w:val="22"/>
          <w:szCs w:val="22"/>
        </w:rPr>
      </w:pPr>
      <w:r>
        <w:rPr>
          <w:i/>
          <w:sz w:val="22"/>
          <w:szCs w:val="22"/>
        </w:rPr>
        <w:t>Medical Text (will be provided to students during the course)</w:t>
      </w:r>
    </w:p>
    <w:p w14:paraId="132B2383" w14:textId="77777777" w:rsidR="001D3D00" w:rsidRDefault="001D3D00">
      <w:pPr>
        <w:rPr>
          <w:i/>
          <w:sz w:val="22"/>
          <w:szCs w:val="22"/>
        </w:rPr>
      </w:pPr>
    </w:p>
    <w:p w14:paraId="78FE13DB" w14:textId="77777777" w:rsidR="001D3D00" w:rsidRDefault="00F11969">
      <w:pPr>
        <w:ind w:left="720" w:firstLine="720"/>
        <w:rPr>
          <w:b/>
          <w:sz w:val="22"/>
          <w:szCs w:val="22"/>
        </w:rPr>
      </w:pPr>
      <w:r>
        <w:rPr>
          <w:b/>
          <w:sz w:val="22"/>
          <w:szCs w:val="22"/>
        </w:rPr>
        <w:t>By Maria Montessori, M.D.</w:t>
      </w:r>
    </w:p>
    <w:p w14:paraId="464CAC66" w14:textId="77777777" w:rsidR="001D3D00" w:rsidRDefault="00F11969">
      <w:pPr>
        <w:ind w:left="720" w:firstLine="720"/>
        <w:rPr>
          <w:i/>
          <w:sz w:val="22"/>
          <w:szCs w:val="22"/>
        </w:rPr>
      </w:pPr>
      <w:r>
        <w:rPr>
          <w:i/>
          <w:sz w:val="22"/>
          <w:szCs w:val="22"/>
        </w:rPr>
        <w:t>Education for a New world</w:t>
      </w:r>
    </w:p>
    <w:p w14:paraId="067E9801" w14:textId="77777777" w:rsidR="001D3D00" w:rsidRDefault="00F11969">
      <w:pPr>
        <w:ind w:left="720" w:firstLine="720"/>
        <w:rPr>
          <w:i/>
          <w:sz w:val="22"/>
          <w:szCs w:val="22"/>
        </w:rPr>
      </w:pPr>
      <w:r>
        <w:rPr>
          <w:i/>
          <w:sz w:val="22"/>
          <w:szCs w:val="22"/>
        </w:rPr>
        <w:t>The Absorbent Mind</w:t>
      </w:r>
    </w:p>
    <w:p w14:paraId="419A14C3" w14:textId="77777777" w:rsidR="001D3D00" w:rsidRDefault="00F11969">
      <w:pPr>
        <w:ind w:left="720" w:firstLine="720"/>
        <w:rPr>
          <w:i/>
          <w:sz w:val="22"/>
          <w:szCs w:val="22"/>
        </w:rPr>
      </w:pPr>
      <w:r>
        <w:rPr>
          <w:i/>
          <w:sz w:val="22"/>
          <w:szCs w:val="22"/>
        </w:rPr>
        <w:t>The Child in the Family</w:t>
      </w:r>
    </w:p>
    <w:p w14:paraId="4F1B51BC" w14:textId="77777777" w:rsidR="001D3D00" w:rsidRDefault="00F11969">
      <w:pPr>
        <w:ind w:left="720" w:firstLine="720"/>
        <w:rPr>
          <w:i/>
          <w:sz w:val="22"/>
          <w:szCs w:val="22"/>
        </w:rPr>
      </w:pPr>
      <w:r>
        <w:rPr>
          <w:i/>
          <w:sz w:val="22"/>
          <w:szCs w:val="22"/>
        </w:rPr>
        <w:t>The Discovery of the Child</w:t>
      </w:r>
    </w:p>
    <w:p w14:paraId="661B6B6B" w14:textId="77777777" w:rsidR="001D3D00" w:rsidRDefault="00F11969">
      <w:pPr>
        <w:ind w:left="720" w:firstLine="720"/>
        <w:rPr>
          <w:i/>
          <w:sz w:val="22"/>
          <w:szCs w:val="22"/>
        </w:rPr>
      </w:pPr>
      <w:r>
        <w:rPr>
          <w:i/>
          <w:sz w:val="22"/>
          <w:szCs w:val="22"/>
        </w:rPr>
        <w:t>The Formation of Man</w:t>
      </w:r>
    </w:p>
    <w:p w14:paraId="44F4C4B5" w14:textId="77777777" w:rsidR="001D3D00" w:rsidRDefault="00F11969">
      <w:pPr>
        <w:ind w:left="720" w:firstLine="720"/>
        <w:rPr>
          <w:i/>
          <w:sz w:val="22"/>
          <w:szCs w:val="22"/>
        </w:rPr>
      </w:pPr>
      <w:r>
        <w:rPr>
          <w:i/>
          <w:sz w:val="22"/>
          <w:szCs w:val="22"/>
        </w:rPr>
        <w:t>The Secret of Childhood</w:t>
      </w:r>
    </w:p>
    <w:p w14:paraId="7D2B2F9D" w14:textId="77777777" w:rsidR="001D3D00" w:rsidRDefault="001D3D00">
      <w:pPr>
        <w:rPr>
          <w:i/>
          <w:sz w:val="22"/>
          <w:szCs w:val="22"/>
        </w:rPr>
      </w:pPr>
    </w:p>
    <w:p w14:paraId="7CCE8E65" w14:textId="77777777" w:rsidR="001D3D00" w:rsidRDefault="00F11969">
      <w:pPr>
        <w:ind w:left="720" w:firstLine="720"/>
        <w:rPr>
          <w:b/>
          <w:sz w:val="22"/>
          <w:szCs w:val="22"/>
        </w:rPr>
      </w:pPr>
      <w:r>
        <w:rPr>
          <w:b/>
          <w:sz w:val="22"/>
          <w:szCs w:val="22"/>
        </w:rPr>
        <w:t>By E. M. Standing</w:t>
      </w:r>
    </w:p>
    <w:p w14:paraId="1B39BC58" w14:textId="77777777" w:rsidR="001D3D00" w:rsidRDefault="00F11969">
      <w:pPr>
        <w:ind w:left="720" w:firstLine="720"/>
        <w:rPr>
          <w:i/>
          <w:sz w:val="22"/>
          <w:szCs w:val="22"/>
        </w:rPr>
      </w:pPr>
      <w:r>
        <w:rPr>
          <w:i/>
          <w:sz w:val="22"/>
          <w:szCs w:val="22"/>
        </w:rPr>
        <w:t>Maria Montessori: Her Life and Work</w:t>
      </w:r>
    </w:p>
    <w:p w14:paraId="10FB34FE" w14:textId="77777777" w:rsidR="001D3D00" w:rsidRDefault="001D3D00">
      <w:pPr>
        <w:rPr>
          <w:i/>
          <w:sz w:val="22"/>
          <w:szCs w:val="22"/>
        </w:rPr>
      </w:pPr>
    </w:p>
    <w:p w14:paraId="102CB085" w14:textId="77777777" w:rsidR="001D3D00" w:rsidRDefault="001D3D00">
      <w:pPr>
        <w:rPr>
          <w:i/>
          <w:sz w:val="22"/>
          <w:szCs w:val="22"/>
        </w:rPr>
      </w:pPr>
    </w:p>
    <w:p w14:paraId="1D7C934B" w14:textId="77777777" w:rsidR="001D3D00" w:rsidRDefault="00F11969">
      <w:pPr>
        <w:widowControl/>
        <w:ind w:firstLine="720"/>
        <w:rPr>
          <w:b/>
          <w:sz w:val="24"/>
          <w:szCs w:val="24"/>
        </w:rPr>
      </w:pPr>
      <w:r>
        <w:rPr>
          <w:b/>
          <w:sz w:val="24"/>
          <w:szCs w:val="24"/>
        </w:rPr>
        <w:t>Recommended reading:</w:t>
      </w:r>
    </w:p>
    <w:p w14:paraId="4F2B67D5" w14:textId="77777777" w:rsidR="001D3D00" w:rsidRDefault="00F11969">
      <w:pPr>
        <w:ind w:left="720" w:firstLine="720"/>
        <w:rPr>
          <w:i/>
          <w:sz w:val="22"/>
          <w:szCs w:val="22"/>
        </w:rPr>
      </w:pPr>
      <w:r>
        <w:rPr>
          <w:b/>
          <w:sz w:val="22"/>
          <w:szCs w:val="22"/>
        </w:rPr>
        <w:t xml:space="preserve">By </w:t>
      </w:r>
      <w:proofErr w:type="spellStart"/>
      <w:r>
        <w:rPr>
          <w:b/>
          <w:sz w:val="22"/>
          <w:szCs w:val="22"/>
        </w:rPr>
        <w:t>Lise</w:t>
      </w:r>
      <w:proofErr w:type="spellEnd"/>
      <w:r>
        <w:rPr>
          <w:b/>
          <w:sz w:val="22"/>
          <w:szCs w:val="22"/>
        </w:rPr>
        <w:t xml:space="preserve"> Eliot, Ph.D.</w:t>
      </w:r>
      <w:r>
        <w:rPr>
          <w:sz w:val="22"/>
          <w:szCs w:val="22"/>
        </w:rPr>
        <w:t xml:space="preserve"> - </w:t>
      </w:r>
      <w:r>
        <w:rPr>
          <w:i/>
          <w:sz w:val="22"/>
          <w:szCs w:val="22"/>
        </w:rPr>
        <w:t>What’s Going on in There?</w:t>
      </w:r>
    </w:p>
    <w:p w14:paraId="4F3B2A13" w14:textId="77777777" w:rsidR="001D3D00" w:rsidRDefault="00F11969">
      <w:pPr>
        <w:ind w:left="720" w:firstLine="720"/>
        <w:rPr>
          <w:i/>
          <w:sz w:val="22"/>
          <w:szCs w:val="22"/>
        </w:rPr>
      </w:pPr>
      <w:r>
        <w:rPr>
          <w:b/>
          <w:sz w:val="22"/>
          <w:szCs w:val="22"/>
        </w:rPr>
        <w:t>By Erik Erikson</w:t>
      </w:r>
      <w:r>
        <w:rPr>
          <w:sz w:val="22"/>
          <w:szCs w:val="22"/>
        </w:rPr>
        <w:t xml:space="preserve"> - </w:t>
      </w:r>
      <w:r>
        <w:rPr>
          <w:i/>
          <w:sz w:val="22"/>
          <w:szCs w:val="22"/>
        </w:rPr>
        <w:t>Childhood and Society</w:t>
      </w:r>
    </w:p>
    <w:p w14:paraId="2BC9F09F" w14:textId="77777777" w:rsidR="001D3D00" w:rsidRDefault="00F11969">
      <w:pPr>
        <w:ind w:left="720" w:firstLine="720"/>
        <w:rPr>
          <w:i/>
          <w:sz w:val="22"/>
          <w:szCs w:val="22"/>
        </w:rPr>
      </w:pPr>
      <w:r>
        <w:rPr>
          <w:b/>
          <w:sz w:val="22"/>
          <w:szCs w:val="22"/>
        </w:rPr>
        <w:t>By Louise Kaplan</w:t>
      </w:r>
      <w:r>
        <w:rPr>
          <w:sz w:val="22"/>
          <w:szCs w:val="22"/>
        </w:rPr>
        <w:t xml:space="preserve"> - </w:t>
      </w:r>
      <w:r>
        <w:rPr>
          <w:i/>
          <w:sz w:val="22"/>
          <w:szCs w:val="22"/>
        </w:rPr>
        <w:t>Oneness and Separateness</w:t>
      </w:r>
    </w:p>
    <w:p w14:paraId="7D20D5CE" w14:textId="77777777" w:rsidR="001D3D00" w:rsidRDefault="00F11969">
      <w:pPr>
        <w:ind w:left="720" w:firstLine="720"/>
        <w:rPr>
          <w:i/>
          <w:sz w:val="22"/>
          <w:szCs w:val="22"/>
        </w:rPr>
      </w:pPr>
      <w:r>
        <w:rPr>
          <w:b/>
          <w:sz w:val="22"/>
          <w:szCs w:val="22"/>
        </w:rPr>
        <w:t>By Ashley Montague</w:t>
      </w:r>
      <w:r>
        <w:rPr>
          <w:sz w:val="22"/>
          <w:szCs w:val="22"/>
        </w:rPr>
        <w:t xml:space="preserve"> - </w:t>
      </w:r>
      <w:r>
        <w:rPr>
          <w:i/>
          <w:sz w:val="22"/>
          <w:szCs w:val="22"/>
        </w:rPr>
        <w:t>Touching</w:t>
      </w:r>
    </w:p>
    <w:p w14:paraId="6FB73C11" w14:textId="77777777" w:rsidR="001D3D00" w:rsidRDefault="00F11969">
      <w:pPr>
        <w:ind w:left="720" w:firstLine="720"/>
        <w:rPr>
          <w:sz w:val="22"/>
          <w:szCs w:val="22"/>
        </w:rPr>
      </w:pPr>
      <w:bookmarkStart w:id="1" w:name="_gjdgxs" w:colFirst="0" w:colLast="0"/>
      <w:bookmarkEnd w:id="1"/>
      <w:r>
        <w:rPr>
          <w:b/>
          <w:sz w:val="22"/>
          <w:szCs w:val="22"/>
        </w:rPr>
        <w:t>By Daniel Stern</w:t>
      </w:r>
      <w:r>
        <w:rPr>
          <w:sz w:val="22"/>
          <w:szCs w:val="22"/>
        </w:rPr>
        <w:t xml:space="preserve"> - </w:t>
      </w:r>
      <w:r>
        <w:rPr>
          <w:i/>
          <w:sz w:val="22"/>
          <w:szCs w:val="22"/>
        </w:rPr>
        <w:t>The Interpersonal World of the Infant</w:t>
      </w:r>
    </w:p>
    <w:p w14:paraId="6388384F" w14:textId="77777777" w:rsidR="001D3D00" w:rsidRDefault="001D3D00">
      <w:pPr>
        <w:widowControl/>
        <w:spacing w:after="200" w:line="276" w:lineRule="auto"/>
        <w:rPr>
          <w:i/>
          <w:sz w:val="22"/>
          <w:szCs w:val="22"/>
        </w:rPr>
      </w:pPr>
    </w:p>
    <w:sectPr w:rsidR="001D3D00">
      <w:footerReference w:type="default" r:id="rId9"/>
      <w:headerReference w:type="first" r:id="rId10"/>
      <w:foot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AB11" w14:textId="77777777" w:rsidR="00F11969" w:rsidRDefault="00F11969">
      <w:r>
        <w:separator/>
      </w:r>
    </w:p>
  </w:endnote>
  <w:endnote w:type="continuationSeparator" w:id="0">
    <w:p w14:paraId="2B2E6D62" w14:textId="77777777" w:rsidR="00F11969" w:rsidRDefault="00F1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386C" w14:textId="77777777" w:rsidR="001D3D00" w:rsidRDefault="001D3D00">
    <w:pPr>
      <w:tabs>
        <w:tab w:val="left" w:pos="-1440"/>
      </w:tabs>
      <w:spacing w:after="192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F074" w14:textId="77777777" w:rsidR="001D3D00" w:rsidRDefault="001D3D00">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DBE9" w14:textId="77777777" w:rsidR="00F11969" w:rsidRDefault="00F11969">
      <w:r>
        <w:separator/>
      </w:r>
    </w:p>
  </w:footnote>
  <w:footnote w:type="continuationSeparator" w:id="0">
    <w:p w14:paraId="191D1667" w14:textId="77777777" w:rsidR="00F11969" w:rsidRDefault="00F1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E5A" w14:textId="77777777" w:rsidR="001D3D00" w:rsidRDefault="001D3D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3D00"/>
    <w:rsid w:val="001D3D00"/>
    <w:rsid w:val="0082305E"/>
    <w:rsid w:val="00F1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8668"/>
  <w15:docId w15:val="{6A6E15F1-89F8-4CD2-BAE4-74452C65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color w:val="000000"/>
      <w:sz w:val="24"/>
      <w:szCs w:val="24"/>
      <w:u w:val="single"/>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ntessori-namt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ius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Maccabe</cp:lastModifiedBy>
  <cp:revision>2</cp:revision>
  <dcterms:created xsi:type="dcterms:W3CDTF">2018-09-18T19:44:00Z</dcterms:created>
  <dcterms:modified xsi:type="dcterms:W3CDTF">2018-09-18T19:44:00Z</dcterms:modified>
</cp:coreProperties>
</file>